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41D" w:rsidRPr="0052141E" w:rsidRDefault="007E241D" w:rsidP="00D14680">
      <w:pPr>
        <w:spacing w:afterLines="100" w:after="360" w:line="600" w:lineRule="exact"/>
        <w:ind w:leftChars="-1" w:left="-2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52141E">
        <w:rPr>
          <w:rFonts w:ascii="標楷體" w:eastAsia="標楷體" w:hAnsi="標楷體"/>
          <w:b/>
          <w:sz w:val="32"/>
          <w:szCs w:val="32"/>
        </w:rPr>
        <w:t>109</w:t>
      </w:r>
      <w:r w:rsidRPr="0052141E">
        <w:rPr>
          <w:rFonts w:ascii="標楷體" w:eastAsia="標楷體" w:hAnsi="標楷體" w:hint="eastAsia"/>
          <w:b/>
          <w:sz w:val="32"/>
          <w:szCs w:val="32"/>
        </w:rPr>
        <w:t>年國中教育會考違規處理要點</w:t>
      </w:r>
    </w:p>
    <w:tbl>
      <w:tblPr>
        <w:tblW w:w="10207" w:type="dxa"/>
        <w:tblInd w:w="-426" w:type="dxa"/>
        <w:tblLook w:val="04A0" w:firstRow="1" w:lastRow="0" w:firstColumn="1" w:lastColumn="0" w:noHBand="0" w:noVBand="1"/>
      </w:tblPr>
      <w:tblGrid>
        <w:gridCol w:w="1286"/>
        <w:gridCol w:w="8921"/>
      </w:tblGrid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一、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為維護國中教育會考試場秩序及考試公平，特訂定「違規處理要點」（以下簡稱本要點）。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二、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本要點指稱之「五科」為國文、英語（閱讀及聽力）、數學、社會、自然，其中英語（閱讀）及英語（聽力）為一科兩階段，違規將採分別計列方式處理。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微軟正黑體" w:eastAsia="微軟正黑體" w:hAnsi="微軟正黑體"/>
                <w:szCs w:val="32"/>
              </w:rPr>
            </w:pP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微軟正黑體" w:eastAsia="微軟正黑體" w:hAnsi="微軟正黑體"/>
                <w:szCs w:val="32"/>
              </w:rPr>
            </w:pPr>
          </w:p>
        </w:tc>
      </w:tr>
      <w:tr w:rsidR="00D14680" w:rsidRPr="0052141E" w:rsidTr="007B1D38">
        <w:trPr>
          <w:trHeight w:val="567"/>
        </w:trPr>
        <w:tc>
          <w:tcPr>
            <w:tcW w:w="10207" w:type="dxa"/>
            <w:gridSpan w:val="2"/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2141E">
              <w:rPr>
                <w:rFonts w:ascii="標楷體" w:eastAsia="標楷體" w:hAnsi="標楷體" w:hint="eastAsia"/>
                <w:b/>
                <w:sz w:val="26"/>
                <w:szCs w:val="26"/>
              </w:rPr>
              <w:t>一般規則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三、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考生有下列嚴重舞弊行為之一者，取消其考試資格：</w:t>
            </w:r>
          </w:p>
          <w:p w:rsidR="00D14680" w:rsidRPr="0052141E" w:rsidRDefault="00D14680" w:rsidP="007B1D38">
            <w:pPr>
              <w:snapToGrid w:val="0"/>
              <w:spacing w:line="400" w:lineRule="exact"/>
              <w:ind w:left="698" w:hangingChars="291" w:hanging="698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（一）</w:t>
            </w:r>
            <w:r w:rsidRPr="0052141E">
              <w:rPr>
                <w:rFonts w:ascii="標楷體" w:eastAsia="標楷體" w:hAnsi="標楷體" w:cs="標楷體" w:hint="eastAsia"/>
              </w:rPr>
              <w:t>由他人頂替代考或偽（變）造證件應試者。</w:t>
            </w:r>
          </w:p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cs="標楷體" w:hint="eastAsia"/>
              </w:rPr>
              <w:t>（二）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脅迫其他考生或試務人員協助舞弊</w:t>
            </w:r>
            <w:r w:rsidRPr="0052141E">
              <w:rPr>
                <w:rFonts w:ascii="標楷體" w:eastAsia="標楷體" w:hAnsi="標楷體" w:cs="標楷體" w:hint="eastAsia"/>
              </w:rPr>
              <w:t>者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四、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考生有下列舞弊或意圖舞弊行為之一者，該科考試不予計列等級或級分：</w:t>
            </w:r>
          </w:p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（一）</w:t>
            </w:r>
            <w:r w:rsidRPr="0052141E">
              <w:rPr>
                <w:rFonts w:ascii="標楷體" w:eastAsia="標楷體" w:hAnsi="標楷體" w:cs="標楷體" w:hint="eastAsia"/>
              </w:rPr>
              <w:t>集體舞弊行為者。</w:t>
            </w:r>
          </w:p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（二）電子舞弊情事者。</w:t>
            </w:r>
          </w:p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（三）交換座位應試者。</w:t>
            </w:r>
          </w:p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（四）交換答案卡（卷）、試題本作答者。</w:t>
            </w:r>
          </w:p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cs="標楷體" w:hint="eastAsia"/>
              </w:rPr>
              <w:t>（五）於試場內取得或提供他人答案作弊事實明確者，或相互作弊事實明確者。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微軟正黑體" w:eastAsia="微軟正黑體" w:hAnsi="微軟正黑體"/>
                <w:szCs w:val="32"/>
              </w:rPr>
            </w:pP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微軟正黑體" w:eastAsia="微軟正黑體" w:hAnsi="微軟正黑體"/>
                <w:szCs w:val="32"/>
              </w:rPr>
            </w:pPr>
          </w:p>
        </w:tc>
      </w:tr>
      <w:tr w:rsidR="00D14680" w:rsidRPr="0052141E" w:rsidTr="007B1D38">
        <w:trPr>
          <w:trHeight w:val="567"/>
        </w:trPr>
        <w:tc>
          <w:tcPr>
            <w:tcW w:w="10207" w:type="dxa"/>
            <w:gridSpan w:val="2"/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2141E">
              <w:rPr>
                <w:rFonts w:ascii="標楷體" w:eastAsia="標楷體" w:hAnsi="標楷體" w:hint="eastAsia"/>
                <w:b/>
                <w:sz w:val="26"/>
                <w:szCs w:val="26"/>
              </w:rPr>
              <w:t>入場及考試期間規則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五、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考試說明時段內，提前離場經制止不從者，該科考試不予計列等級或級分。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六、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ind w:rightChars="-44" w:right="-106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考試說明時段內，提前翻開試題本，或提前書寫、畫記、作答：</w:t>
            </w:r>
          </w:p>
          <w:p w:rsidR="00D14680" w:rsidRPr="0052141E" w:rsidRDefault="00D14680" w:rsidP="007B1D38">
            <w:pPr>
              <w:snapToGrid w:val="0"/>
              <w:spacing w:line="400" w:lineRule="exact"/>
              <w:ind w:left="739" w:rightChars="-44" w:right="-106" w:hangingChars="308" w:hanging="739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（一）經制止後停止者，</w:t>
            </w:r>
            <w:r w:rsidRPr="0052141E">
              <w:rPr>
                <w:rFonts w:ascii="標楷體" w:eastAsia="標楷體" w:hAnsi="標楷體" w:cs="標楷體" w:hint="eastAsia"/>
              </w:rPr>
              <w:t>五科記該科違規2點，寫作測驗扣一級分</w:t>
            </w:r>
            <w:r w:rsidRPr="0052141E">
              <w:rPr>
                <w:rFonts w:ascii="標楷體" w:eastAsia="標楷體" w:hAnsi="標楷體" w:hint="eastAsia"/>
                <w:szCs w:val="32"/>
              </w:rPr>
              <w:t>。</w:t>
            </w:r>
          </w:p>
          <w:p w:rsidR="00D14680" w:rsidRPr="0052141E" w:rsidRDefault="00D14680" w:rsidP="007B1D38">
            <w:pPr>
              <w:snapToGrid w:val="0"/>
              <w:spacing w:line="400" w:lineRule="exact"/>
              <w:ind w:left="739" w:rightChars="-44" w:right="-106" w:hangingChars="308" w:hanging="739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（二）經制止不從者，該科考試不予計列等級或級分。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七、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ind w:rightChars="-44" w:right="-106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於各科考試截止入場時間後，經制止後仍強行入場者，該科考試不予計列等級或級分。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八、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ind w:rightChars="-44" w:right="-106"/>
              <w:rPr>
                <w:rFonts w:ascii="標楷體" w:eastAsia="標楷體" w:hAnsi="標楷體" w:cs="標楷體"/>
                <w:sz w:val="22"/>
              </w:rPr>
            </w:pPr>
            <w:r w:rsidRPr="0052141E">
              <w:rPr>
                <w:rFonts w:ascii="標楷體" w:eastAsia="標楷體" w:hAnsi="標楷體" w:cs="標楷體" w:hint="eastAsia"/>
              </w:rPr>
              <w:t>考試期間，隨身放置非應試用品，無論是否使用或發出聲響，經監試委員發現者，五科記該科違規2點，寫作測驗扣一級分。非應試用品舉例如下：</w:t>
            </w:r>
          </w:p>
          <w:p w:rsidR="00D14680" w:rsidRPr="0052141E" w:rsidRDefault="00D14680" w:rsidP="007B1D38">
            <w:pPr>
              <w:snapToGrid w:val="0"/>
              <w:spacing w:line="400" w:lineRule="exact"/>
              <w:ind w:rightChars="-44" w:right="-106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hint="eastAsia"/>
              </w:rPr>
              <w:t>（一）妨害考試公平之用品：</w:t>
            </w:r>
            <w:r w:rsidRPr="0052141E">
              <w:rPr>
                <w:rFonts w:ascii="標楷體" w:eastAsia="標楷體" w:hAnsi="標楷體" w:cs="標楷體" w:hint="eastAsia"/>
              </w:rPr>
              <w:t>如教科書、參考書、補習班文宣品、計算紙等。</w:t>
            </w:r>
          </w:p>
          <w:p w:rsidR="00D14680" w:rsidRPr="0052141E" w:rsidRDefault="00D14680" w:rsidP="007B1D38">
            <w:pPr>
              <w:snapToGrid w:val="0"/>
              <w:spacing w:line="400" w:lineRule="exact"/>
              <w:ind w:left="706" w:rightChars="-44" w:right="-106" w:hangingChars="294" w:hanging="706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hint="eastAsia"/>
              </w:rPr>
              <w:t>（二）具</w:t>
            </w:r>
            <w:r w:rsidRPr="0052141E">
              <w:rPr>
                <w:rFonts w:ascii="標楷體" w:eastAsia="標楷體" w:hAnsi="標楷體" w:cs="標楷體" w:hint="eastAsia"/>
              </w:rPr>
              <w:t>有傳輸、通訊、錄影、照相、計算功能或發出聲響之用品：如行動電話、穿戴式裝置（如：智慧型手錶、智慧型手環等）、計算機、電子辭典、多媒體播放器材</w:t>
            </w:r>
            <w:r w:rsidRPr="0052141E">
              <w:rPr>
                <w:rFonts w:ascii="標楷體" w:eastAsia="標楷體" w:hAnsi="標楷體" w:cs="標楷體"/>
              </w:rPr>
              <w:t>（如：</w:t>
            </w:r>
            <w:r w:rsidRPr="0052141E">
              <w:rPr>
                <w:rFonts w:ascii="標楷體" w:eastAsia="標楷體" w:hAnsi="標楷體" w:cs="標楷體" w:hint="eastAsia"/>
              </w:rPr>
              <w:t>MP3</w:t>
            </w:r>
            <w:r w:rsidRPr="0052141E">
              <w:rPr>
                <w:rFonts w:ascii="標楷體" w:eastAsia="標楷體" w:hAnsi="標楷體" w:cs="標楷體"/>
              </w:rPr>
              <w:t>、MP4等）</w:t>
            </w:r>
            <w:r w:rsidRPr="0052141E">
              <w:rPr>
                <w:rFonts w:ascii="標楷體" w:eastAsia="標楷體" w:hAnsi="標楷體" w:cs="標楷體" w:hint="eastAsia"/>
              </w:rPr>
              <w:t>、</w:t>
            </w:r>
            <w:r w:rsidRPr="0052141E">
              <w:rPr>
                <w:rFonts w:ascii="標楷體" w:eastAsia="標楷體" w:hAnsi="標楷體" w:cs="標楷體"/>
              </w:rPr>
              <w:t>時鐘、鬧鐘、電子鐘、</w:t>
            </w:r>
            <w:r w:rsidRPr="0052141E">
              <w:rPr>
                <w:rFonts w:ascii="標楷體" w:eastAsia="標楷體" w:hAnsi="標楷體" w:cs="標楷體" w:hint="eastAsia"/>
              </w:rPr>
              <w:t>呼叫器、收音機等。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九、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ind w:rightChars="-44" w:right="-106"/>
              <w:jc w:val="both"/>
              <w:rPr>
                <w:rFonts w:ascii="標楷體" w:eastAsia="標楷體" w:hAnsi="標楷體" w:cs="標楷體"/>
                <w:sz w:val="22"/>
              </w:rPr>
            </w:pPr>
            <w:r w:rsidRPr="0052141E">
              <w:rPr>
                <w:rFonts w:ascii="標楷體" w:eastAsia="標楷體" w:hAnsi="標楷體" w:cs="標楷體" w:hint="eastAsia"/>
              </w:rPr>
              <w:t>考試期間，放置於試場前後方之非應試用品發出聲響者，五科記該科違規1點，寫作測驗扣一級分。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非應試用品舉例如下：</w:t>
            </w:r>
            <w:r w:rsidRPr="0052141E">
              <w:rPr>
                <w:rFonts w:ascii="標楷體" w:eastAsia="標楷體" w:hAnsi="標楷體" w:cs="標楷體" w:hint="eastAsia"/>
              </w:rPr>
              <w:t>行動電話、穿戴式裝置（如：智慧型手錶、智慧型手環等）、計算機、電子辭典、多媒體播放器材</w:t>
            </w:r>
            <w:r w:rsidRPr="0052141E">
              <w:rPr>
                <w:rFonts w:ascii="標楷體" w:eastAsia="標楷體" w:hAnsi="標楷體" w:cs="標楷體"/>
              </w:rPr>
              <w:t>（如：</w:t>
            </w:r>
            <w:r w:rsidRPr="0052141E">
              <w:rPr>
                <w:rFonts w:ascii="標楷體" w:eastAsia="標楷體" w:hAnsi="標楷體" w:cs="標楷體" w:hint="eastAsia"/>
              </w:rPr>
              <w:t>MP3</w:t>
            </w:r>
            <w:r w:rsidRPr="0052141E">
              <w:rPr>
                <w:rFonts w:ascii="標楷體" w:eastAsia="標楷體" w:hAnsi="標楷體" w:cs="標楷體"/>
              </w:rPr>
              <w:t>、MP4等）</w:t>
            </w:r>
            <w:r w:rsidRPr="0052141E">
              <w:rPr>
                <w:rFonts w:ascii="標楷體" w:eastAsia="標楷體" w:hAnsi="標楷體" w:cs="標楷體" w:hint="eastAsia"/>
              </w:rPr>
              <w:t>、</w:t>
            </w:r>
            <w:r w:rsidRPr="0052141E">
              <w:rPr>
                <w:rFonts w:ascii="標楷體" w:eastAsia="標楷體" w:hAnsi="標楷體" w:cs="標楷體"/>
              </w:rPr>
              <w:t>時鐘、鬧</w:t>
            </w:r>
            <w:r w:rsidRPr="0052141E">
              <w:rPr>
                <w:rFonts w:ascii="標楷體" w:eastAsia="標楷體" w:hAnsi="標楷體" w:cs="標楷體"/>
              </w:rPr>
              <w:lastRenderedPageBreak/>
              <w:t>鐘、電子鐘、</w:t>
            </w:r>
            <w:r w:rsidRPr="0052141E">
              <w:rPr>
                <w:rFonts w:ascii="標楷體" w:eastAsia="標楷體" w:hAnsi="標楷體" w:cs="標楷體" w:hint="eastAsia"/>
              </w:rPr>
              <w:t>呼叫器、收音機等。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lastRenderedPageBreak/>
              <w:t>十、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ind w:left="74" w:hangingChars="31" w:hanging="74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考試期間，電子錶發出聲響者，無論隨身放置或置於試場前後方，五科記該科違規1點，寫作測驗扣一級分。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十一、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ind w:left="60" w:hangingChars="25" w:hanging="60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cs="標楷體" w:hint="eastAsia"/>
              </w:rPr>
              <w:t>應試數學科攜帶量角器或附量角器功能之文具，經監試委員發現者，數學科記違規1點。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十二、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/>
                <w:szCs w:val="27"/>
              </w:rPr>
            </w:pPr>
            <w:r w:rsidRPr="0052141E">
              <w:rPr>
                <w:rFonts w:ascii="標楷體" w:eastAsia="標楷體" w:hAnsi="標楷體" w:hint="eastAsia"/>
                <w:szCs w:val="27"/>
              </w:rPr>
              <w:t>惡意擾亂試場內、外秩序，情節嚴重者，</w:t>
            </w:r>
            <w:r w:rsidRPr="0052141E">
              <w:rPr>
                <w:rFonts w:ascii="標楷體" w:eastAsia="標楷體" w:hAnsi="標楷體" w:hint="eastAsia"/>
                <w:szCs w:val="32"/>
              </w:rPr>
              <w:t>該科考試不予計列等級或級分。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十三、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/>
                <w:szCs w:val="27"/>
              </w:rPr>
            </w:pPr>
            <w:r w:rsidRPr="0052141E">
              <w:rPr>
                <w:rFonts w:ascii="標楷體" w:eastAsia="標楷體" w:hAnsi="標楷體" w:hint="eastAsia"/>
                <w:szCs w:val="27"/>
              </w:rPr>
              <w:t>考試期間，與試場外有手勢或訊息聯繫行為者，</w:t>
            </w:r>
            <w:r w:rsidRPr="0052141E">
              <w:rPr>
                <w:rFonts w:ascii="標楷體" w:eastAsia="標楷體" w:hAnsi="標楷體" w:cs="標楷體" w:hint="eastAsia"/>
              </w:rPr>
              <w:t>五科記該科違規2點，寫作測驗扣一級分。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微軟正黑體" w:eastAsia="微軟正黑體" w:hAnsi="微軟正黑體"/>
                <w:szCs w:val="32"/>
              </w:rPr>
            </w:pP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微軟正黑體" w:eastAsia="微軟正黑體" w:hAnsi="微軟正黑體"/>
                <w:szCs w:val="32"/>
              </w:rPr>
            </w:pPr>
          </w:p>
        </w:tc>
      </w:tr>
      <w:tr w:rsidR="00D14680" w:rsidRPr="0052141E" w:rsidTr="007B1D38">
        <w:trPr>
          <w:trHeight w:val="567"/>
        </w:trPr>
        <w:tc>
          <w:tcPr>
            <w:tcW w:w="10207" w:type="dxa"/>
            <w:gridSpan w:val="2"/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2141E">
              <w:rPr>
                <w:rFonts w:ascii="標楷體" w:eastAsia="標楷體" w:hAnsi="標楷體" w:hint="eastAsia"/>
                <w:b/>
                <w:sz w:val="26"/>
                <w:szCs w:val="26"/>
              </w:rPr>
              <w:t>作答及離場規則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十四、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ind w:rightChars="-44" w:right="-106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cs="標楷體" w:hint="eastAsia"/>
              </w:rPr>
              <w:t>故意損壞試題本，或於答案卡（卷）上挖補、汙損、折疊、作標記、顯示自己身分者，該科</w:t>
            </w:r>
            <w:r w:rsidRPr="0052141E">
              <w:rPr>
                <w:rFonts w:ascii="標楷體" w:eastAsia="標楷體" w:hAnsi="標楷體" w:hint="eastAsia"/>
                <w:szCs w:val="32"/>
              </w:rPr>
              <w:t>考試</w:t>
            </w:r>
            <w:r w:rsidRPr="0052141E">
              <w:rPr>
                <w:rFonts w:ascii="標楷體" w:eastAsia="標楷體" w:hAnsi="標楷體" w:cs="標楷體" w:hint="eastAsia"/>
              </w:rPr>
              <w:t>不予計列等級或級分。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十五、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27"/>
              </w:rPr>
              <w:t>抄錄試題或答案並攜出試場，經查證屬實</w:t>
            </w:r>
            <w:r w:rsidRPr="0052141E">
              <w:rPr>
                <w:rFonts w:ascii="標楷體" w:eastAsia="標楷體" w:hAnsi="標楷體" w:cs="標楷體" w:hint="eastAsia"/>
              </w:rPr>
              <w:t>者</w:t>
            </w:r>
            <w:r w:rsidRPr="0052141E">
              <w:rPr>
                <w:rFonts w:ascii="標楷體" w:eastAsia="標楷體" w:hAnsi="標楷體" w:hint="eastAsia"/>
                <w:szCs w:val="27"/>
              </w:rPr>
              <w:t>，該科考試不予計列等級或級分。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十六、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各科考試提早離場時間前不得離場，經制止後仍強行離場者，該科考試不予計列等級或級分。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十七、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考試結束鐘聲響起後仍逾時作答：</w:t>
            </w:r>
          </w:p>
          <w:p w:rsidR="00D14680" w:rsidRPr="0052141E" w:rsidRDefault="00D14680" w:rsidP="007B1D38">
            <w:pPr>
              <w:snapToGrid w:val="0"/>
              <w:spacing w:line="400" w:lineRule="exact"/>
              <w:ind w:left="725" w:hangingChars="302" w:hanging="725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（一）經制止後停止者，五科記該科違規</w:t>
            </w:r>
            <w:r w:rsidRPr="0052141E">
              <w:rPr>
                <w:rFonts w:ascii="標楷體" w:eastAsia="標楷體" w:hAnsi="標楷體" w:cs="標楷體"/>
              </w:rPr>
              <w:t>2</w:t>
            </w:r>
            <w:r w:rsidRPr="0052141E">
              <w:rPr>
                <w:rFonts w:ascii="標楷體" w:eastAsia="標楷體" w:hAnsi="標楷體" w:cs="標楷體" w:hint="eastAsia"/>
              </w:rPr>
              <w:t>點，寫作測驗扣一級分。</w:t>
            </w:r>
          </w:p>
          <w:p w:rsidR="00D14680" w:rsidRPr="0052141E" w:rsidRDefault="00D14680" w:rsidP="007B1D38">
            <w:pPr>
              <w:snapToGrid w:val="0"/>
              <w:spacing w:line="400" w:lineRule="exact"/>
              <w:ind w:left="754" w:hangingChars="314" w:hanging="754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（二）經制止不從者，該科考試不予計列等級或級分。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十八、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ind w:rightChars="-103" w:right="-247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答案卡（卷）一經繳交或收取後，強行修改答案者，該科</w:t>
            </w:r>
            <w:r w:rsidRPr="0052141E">
              <w:rPr>
                <w:rFonts w:ascii="標楷體" w:eastAsia="標楷體" w:hAnsi="標楷體" w:hint="eastAsia"/>
                <w:szCs w:val="32"/>
              </w:rPr>
              <w:t>考試</w:t>
            </w:r>
            <w:r w:rsidRPr="0052141E">
              <w:rPr>
                <w:rFonts w:ascii="標楷體" w:eastAsia="標楷體" w:hAnsi="標楷體" w:cs="標楷體" w:hint="eastAsia"/>
              </w:rPr>
              <w:t>不予計列等級或級分。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十九、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ind w:rightChars="-102" w:right="-245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將試題本或答案卡（卷）攜出試場，經查證屬實者，該科</w:t>
            </w:r>
            <w:r w:rsidRPr="0052141E">
              <w:rPr>
                <w:rFonts w:ascii="標楷體" w:eastAsia="標楷體" w:hAnsi="標楷體" w:hint="eastAsia"/>
                <w:szCs w:val="32"/>
              </w:rPr>
              <w:t>考試</w:t>
            </w:r>
            <w:r w:rsidRPr="0052141E">
              <w:rPr>
                <w:rFonts w:ascii="標楷體" w:eastAsia="標楷體" w:hAnsi="標楷體" w:cs="標楷體" w:hint="eastAsia"/>
              </w:rPr>
              <w:t>不予計列等級或級分。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微軟正黑體" w:eastAsia="微軟正黑體" w:hAnsi="微軟正黑體"/>
                <w:szCs w:val="32"/>
              </w:rPr>
            </w:pP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微軟正黑體" w:eastAsia="微軟正黑體" w:hAnsi="微軟正黑體" w:cs="標楷體"/>
              </w:rPr>
            </w:pPr>
          </w:p>
        </w:tc>
      </w:tr>
      <w:tr w:rsidR="00D14680" w:rsidRPr="0052141E" w:rsidTr="007B1D38">
        <w:trPr>
          <w:trHeight w:val="567"/>
        </w:trPr>
        <w:tc>
          <w:tcPr>
            <w:tcW w:w="10207" w:type="dxa"/>
            <w:gridSpan w:val="2"/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52141E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其他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二十、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cs="標楷體" w:hint="eastAsia"/>
              </w:rPr>
              <w:t>本要點依情節輕重彙編為「違規處理方式一覽表」，</w:t>
            </w:r>
            <w:r w:rsidRPr="0052141E">
              <w:rPr>
                <w:rFonts w:ascii="標楷體" w:eastAsia="標楷體" w:hAnsi="標楷體" w:hint="eastAsia"/>
                <w:szCs w:val="32"/>
              </w:rPr>
              <w:t>考生違規時將依「違規處理方式一覽表」由監試委員紀錄，並提請考區試務會議決。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二十一、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cs="標楷體" w:hint="eastAsia"/>
              </w:rPr>
              <w:t>若發生本要點未敘及之違規情事，</w:t>
            </w:r>
            <w:r w:rsidRPr="0052141E">
              <w:rPr>
                <w:rFonts w:ascii="標楷體" w:eastAsia="標楷體" w:hAnsi="標楷體" w:hint="eastAsia"/>
                <w:szCs w:val="32"/>
              </w:rPr>
              <w:t>依下列方式處理：</w:t>
            </w:r>
          </w:p>
          <w:p w:rsidR="00D14680" w:rsidRPr="0052141E" w:rsidRDefault="00D14680" w:rsidP="007B1D38">
            <w:pPr>
              <w:snapToGrid w:val="0"/>
              <w:spacing w:line="400" w:lineRule="exact"/>
              <w:ind w:left="725" w:hangingChars="302" w:hanging="725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（一）屬情節輕微者，五科記該科違規1點，寫作測驗扣一級分。</w:t>
            </w:r>
          </w:p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（二）屬影響考試公平或考生權益等重大情事，提請考區試務會議決。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二十二、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寫作測驗扣分以扣減至該科一級分為限，但原得零級分之考生仍為零級分。</w:t>
            </w:r>
          </w:p>
        </w:tc>
      </w:tr>
      <w:tr w:rsidR="00D14680" w:rsidRPr="0052141E" w:rsidTr="007B1D38">
        <w:tc>
          <w:tcPr>
            <w:tcW w:w="1286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32"/>
              </w:rPr>
            </w:pPr>
            <w:r w:rsidRPr="0052141E">
              <w:rPr>
                <w:rFonts w:ascii="標楷體" w:eastAsia="標楷體" w:hAnsi="標楷體" w:hint="eastAsia"/>
                <w:szCs w:val="32"/>
              </w:rPr>
              <w:t>二十三、</w:t>
            </w:r>
          </w:p>
        </w:tc>
        <w:tc>
          <w:tcPr>
            <w:tcW w:w="8921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違反本要點且涉及重大舞弊情事或違反法令者，將另行通知相關機關究辦。</w:t>
            </w:r>
          </w:p>
        </w:tc>
      </w:tr>
    </w:tbl>
    <w:p w:rsidR="00D14680" w:rsidRPr="0052141E" w:rsidRDefault="00D14680" w:rsidP="00D14680">
      <w:pPr>
        <w:snapToGrid w:val="0"/>
        <w:spacing w:line="360" w:lineRule="exact"/>
        <w:rPr>
          <w:rFonts w:ascii="標楷體" w:eastAsia="標楷體" w:hAnsi="標楷體" w:cs="標楷體"/>
        </w:rPr>
      </w:pPr>
    </w:p>
    <w:p w:rsidR="00D14680" w:rsidRPr="0052141E" w:rsidRDefault="00D14680" w:rsidP="00D14680">
      <w:pPr>
        <w:widowControl/>
        <w:spacing w:afterLines="50" w:after="180" w:line="300" w:lineRule="exact"/>
        <w:rPr>
          <w:rFonts w:ascii="標楷體" w:eastAsia="標楷體" w:hAnsi="標楷體" w:cs="標楷體"/>
        </w:rPr>
      </w:pPr>
    </w:p>
    <w:sectPr w:rsidR="00D14680" w:rsidRPr="0052141E" w:rsidSect="00D146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FCE" w:rsidRDefault="00146FCE" w:rsidP="007E241D">
      <w:r>
        <w:separator/>
      </w:r>
    </w:p>
  </w:endnote>
  <w:endnote w:type="continuationSeparator" w:id="0">
    <w:p w:rsidR="00146FCE" w:rsidRDefault="00146FCE" w:rsidP="007E2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41D" w:rsidRDefault="007E241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903552"/>
      <w:docPartObj>
        <w:docPartGallery w:val="Page Numbers (Bottom of Page)"/>
        <w:docPartUnique/>
      </w:docPartObj>
    </w:sdtPr>
    <w:sdtEndPr/>
    <w:sdtContent>
      <w:p w:rsidR="007E241D" w:rsidRDefault="007E241D">
        <w:pPr>
          <w:pStyle w:val="a6"/>
          <w:jc w:val="center"/>
        </w:pPr>
        <w:r>
          <w:rPr>
            <w:rFonts w:hint="eastAsia"/>
          </w:rPr>
          <w:t xml:space="preserve">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B731C" w:rsidRPr="00BB731C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 xml:space="preserve">                                      </w:t>
        </w:r>
        <w:r>
          <w:rPr>
            <w:rFonts w:hint="eastAsia"/>
          </w:rPr>
          <w:t>違規處理要點</w:t>
        </w:r>
      </w:p>
    </w:sdtContent>
  </w:sdt>
  <w:p w:rsidR="007E241D" w:rsidRDefault="007E241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41D" w:rsidRDefault="007E241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FCE" w:rsidRDefault="00146FCE" w:rsidP="007E241D">
      <w:r>
        <w:separator/>
      </w:r>
    </w:p>
  </w:footnote>
  <w:footnote w:type="continuationSeparator" w:id="0">
    <w:p w:rsidR="00146FCE" w:rsidRDefault="00146FCE" w:rsidP="007E2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41D" w:rsidRDefault="007E241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41D" w:rsidRDefault="007E241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41D" w:rsidRDefault="007E24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80"/>
    <w:rsid w:val="00146FCE"/>
    <w:rsid w:val="003717A7"/>
    <w:rsid w:val="006930A1"/>
    <w:rsid w:val="007E241D"/>
    <w:rsid w:val="00BB731C"/>
    <w:rsid w:val="00C3053A"/>
    <w:rsid w:val="00D1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6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68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E2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E241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E2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E241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6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68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E2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E241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E2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E24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試務組</dc:creator>
  <cp:lastModifiedBy>USER</cp:lastModifiedBy>
  <cp:revision>2</cp:revision>
  <dcterms:created xsi:type="dcterms:W3CDTF">2020-05-14T08:30:00Z</dcterms:created>
  <dcterms:modified xsi:type="dcterms:W3CDTF">2020-05-14T08:30:00Z</dcterms:modified>
</cp:coreProperties>
</file>