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r>
        <w:rPr>
          <w:rFonts w:ascii="微軟正黑體" w:eastAsia="微軟正黑體" w:hAnsi="微軟正黑體" w:cs="微軟正黑體"/>
          <w:b/>
          <w:sz w:val="36"/>
          <w:szCs w:val="36"/>
          <w:highlight w:val="white"/>
        </w:rPr>
        <w:t>桃園市</w:t>
      </w:r>
      <w:r>
        <w:rPr>
          <w:rFonts w:ascii="微軟正黑體" w:eastAsia="微軟正黑體" w:hAnsi="微軟正黑體" w:cs="微軟正黑體"/>
          <w:b/>
          <w:color w:val="000000"/>
          <w:sz w:val="36"/>
          <w:szCs w:val="36"/>
          <w:highlight w:val="white"/>
        </w:rPr>
        <w:t>110</w:t>
      </w:r>
      <w:r>
        <w:rPr>
          <w:rFonts w:ascii="微軟正黑體" w:eastAsia="微軟正黑體" w:hAnsi="微軟正黑體" w:cs="微軟正黑體"/>
          <w:b/>
          <w:color w:val="000000"/>
          <w:sz w:val="36"/>
          <w:szCs w:val="36"/>
          <w:highlight w:val="white"/>
        </w:rPr>
        <w:t>學年度推動國民中小學讀報教育</w:t>
      </w:r>
    </w:p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r>
        <w:rPr>
          <w:rFonts w:ascii="微軟正黑體" w:eastAsia="微軟正黑體" w:hAnsi="微軟正黑體" w:cs="微軟正黑體"/>
          <w:b/>
          <w:sz w:val="32"/>
          <w:szCs w:val="32"/>
        </w:rPr>
        <w:t>好讀閱讀教學應用教師增能研習實施計畫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目的：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協助教師提升學生閱讀理解、分析判斷、關注社會議題等基本素養。</w:t>
      </w:r>
      <w:r>
        <w:rPr>
          <w:rFonts w:ascii="微軟正黑體" w:eastAsia="微軟正黑體" w:hAnsi="微軟正黑體" w:cs="微軟正黑體"/>
        </w:rPr>
        <w:t>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提供教師因應</w:t>
      </w:r>
      <w:proofErr w:type="gramStart"/>
      <w:r>
        <w:rPr>
          <w:rFonts w:ascii="微軟正黑體" w:eastAsia="微軟正黑體" w:hAnsi="微軟正黑體" w:cs="微軟正黑體"/>
        </w:rPr>
        <w:t>新課綱</w:t>
      </w:r>
      <w:proofErr w:type="gramEnd"/>
      <w:r>
        <w:rPr>
          <w:rFonts w:ascii="微軟正黑體" w:eastAsia="微軟正黑體" w:hAnsi="微軟正黑體" w:cs="微軟正黑體"/>
        </w:rPr>
        <w:t>、跨領域閱讀，提供社會時事、國際教育為主之素材，擴展視野與思考廣度，並豐富學生學習經驗。</w:t>
      </w:r>
      <w:r>
        <w:rPr>
          <w:rFonts w:ascii="微軟正黑體" w:eastAsia="微軟正黑體" w:hAnsi="微軟正黑體" w:cs="微軟正黑體"/>
        </w:rPr>
        <w:t>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協助教師培養學生認識自我、理解周邊、了解世界提供多元素材，期能增進同理思辨與迎向未來之能力。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指導單位：桃園市政府教育局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主辦單位：聯合報教育事業部、好讀周報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承辦學校：</w:t>
      </w:r>
    </w:p>
    <w:p w:rsidR="00085691" w:rsidRDefault="00501A3E">
      <w:pPr>
        <w:widowControl/>
        <w:shd w:val="clear" w:color="auto" w:fill="FFFFFF"/>
        <w:ind w:left="480"/>
        <w:jc w:val="both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</w:rPr>
        <w:t>研習時間：</w:t>
      </w:r>
      <w:r>
        <w:rPr>
          <w:rFonts w:ascii="微軟正黑體" w:eastAsia="微軟正黑體" w:hAnsi="微軟正黑體" w:cs="微軟正黑體"/>
          <w:color w:val="000000"/>
        </w:rPr>
        <w:t xml:space="preserve"> </w:t>
      </w:r>
      <w:r>
        <w:rPr>
          <w:rFonts w:ascii="微軟正黑體" w:eastAsia="微軟正黑體" w:hAnsi="微軟正黑體" w:cs="微軟正黑體"/>
          <w:b/>
          <w:color w:val="000000"/>
        </w:rPr>
        <w:t>每場計</w:t>
      </w:r>
      <w:r>
        <w:rPr>
          <w:rFonts w:ascii="微軟正黑體" w:eastAsia="微軟正黑體" w:hAnsi="微軟正黑體" w:cs="微軟正黑體"/>
          <w:b/>
          <w:color w:val="000000"/>
        </w:rPr>
        <w:t>2</w:t>
      </w:r>
      <w:r>
        <w:rPr>
          <w:rFonts w:ascii="微軟正黑體" w:eastAsia="微軟正黑體" w:hAnsi="微軟正黑體" w:cs="微軟正黑體"/>
          <w:b/>
          <w:color w:val="000000"/>
        </w:rPr>
        <w:t>小時</w:t>
      </w:r>
    </w:p>
    <w:tbl>
      <w:tblPr>
        <w:tblStyle w:val="a5"/>
        <w:tblW w:w="103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305"/>
        <w:gridCol w:w="1920"/>
        <w:gridCol w:w="1380"/>
        <w:gridCol w:w="1380"/>
        <w:gridCol w:w="2895"/>
      </w:tblGrid>
      <w:tr w:rsidR="00085691">
        <w:trPr>
          <w:trHeight w:val="45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承辦學校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日期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時間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講師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課程代碼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線上會議室</w:t>
            </w:r>
            <w:proofErr w:type="gramEnd"/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石門國小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9/29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王譽超</w:t>
            </w:r>
            <w:proofErr w:type="gramEnd"/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3136639</w:t>
            </w:r>
          </w:p>
        </w:tc>
        <w:tc>
          <w:tcPr>
            <w:tcW w:w="28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研習當天請先進入第一會議室：</w:t>
            </w:r>
            <w:hyperlink r:id="rId7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meet.google.com/sub-wjux-ayu</w:t>
              </w:r>
            </w:hyperlink>
          </w:p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若無法順利進教室，請進第二會議室：</w:t>
            </w:r>
            <w:hyperlink r:id="rId8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meet.google.com/xyj-txeu-gpp</w:t>
              </w:r>
            </w:hyperlink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青</w:t>
            </w: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埔</w:t>
            </w:r>
            <w:proofErr w:type="gram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10/6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AC2C15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 w:rsidRPr="00AC2C15">
              <w:rPr>
                <w:rFonts w:ascii="Arial" w:eastAsia="Arial" w:hAnsi="Arial" w:cs="Arial"/>
                <w:sz w:val="28"/>
                <w:szCs w:val="28"/>
              </w:rPr>
              <w:t>3214715</w:t>
            </w:r>
            <w:bookmarkStart w:id="0" w:name="_GoBack"/>
            <w:bookmarkEnd w:id="0"/>
          </w:p>
        </w:tc>
        <w:tc>
          <w:tcPr>
            <w:tcW w:w="28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文欣國小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10/13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3136672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楊梅國中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10/20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林雅儀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3136773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參加對象：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本市各校七八九年級教師</w:t>
      </w:r>
      <w:proofErr w:type="gramStart"/>
      <w:r>
        <w:rPr>
          <w:rFonts w:ascii="微軟正黑體" w:eastAsia="微軟正黑體" w:hAnsi="微軟正黑體" w:cs="微軟正黑體"/>
        </w:rPr>
        <w:t>請薦派</w:t>
      </w:r>
      <w:proofErr w:type="gramEnd"/>
      <w:r>
        <w:rPr>
          <w:rFonts w:ascii="微軟正黑體" w:eastAsia="微軟正黑體" w:hAnsi="微軟正黑體" w:cs="微軟正黑體"/>
        </w:rPr>
        <w:t>一至兩名教師代表參加，給予研習時數並公假課務派代。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本市國小高年級教師</w:t>
      </w:r>
      <w:proofErr w:type="gramStart"/>
      <w:r>
        <w:rPr>
          <w:rFonts w:ascii="微軟正黑體" w:eastAsia="微軟正黑體" w:hAnsi="微軟正黑體" w:cs="微軟正黑體"/>
        </w:rPr>
        <w:t>請請薦派一名</w:t>
      </w:r>
      <w:proofErr w:type="gramEnd"/>
      <w:r>
        <w:rPr>
          <w:rFonts w:ascii="微軟正黑體" w:eastAsia="微軟正黑體" w:hAnsi="微軟正黑體" w:cs="微軟正黑體"/>
        </w:rPr>
        <w:t>教師代表參加，給予研習時數並公假課務派代。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本市公私立國中（含完全中學）有興趣之教師，給予研習時數，公假課</w:t>
      </w:r>
      <w:proofErr w:type="gramStart"/>
      <w:r>
        <w:rPr>
          <w:rFonts w:ascii="微軟正黑體" w:eastAsia="微軟正黑體" w:hAnsi="微軟正黑體" w:cs="微軟正黑體"/>
        </w:rPr>
        <w:t>務</w:t>
      </w:r>
      <w:proofErr w:type="gramEnd"/>
      <w:r>
        <w:rPr>
          <w:rFonts w:ascii="微軟正黑體" w:eastAsia="微軟正黑體" w:hAnsi="微軟正黑體" w:cs="微軟正黑體"/>
        </w:rPr>
        <w:t>自理自由報名參加。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活動流程：</w:t>
      </w:r>
    </w:p>
    <w:tbl>
      <w:tblPr>
        <w:tblStyle w:val="a6"/>
        <w:tblW w:w="9714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4"/>
        <w:gridCol w:w="3233"/>
        <w:gridCol w:w="3227"/>
      </w:tblGrid>
      <w:tr w:rsidR="00085691">
        <w:trPr>
          <w:trHeight w:val="187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時間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流程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負責人</w:t>
            </w:r>
            <w:r>
              <w:rPr>
                <w:rFonts w:ascii="微軟正黑體" w:eastAsia="微軟正黑體" w:hAnsi="微軟正黑體" w:cs="微軟正黑體"/>
              </w:rPr>
              <w:t>/</w:t>
            </w:r>
            <w:r>
              <w:rPr>
                <w:rFonts w:ascii="微軟正黑體" w:eastAsia="微軟正黑體" w:hAnsi="微軟正黑體" w:cs="微軟正黑體"/>
              </w:rPr>
              <w:t>主講人</w:t>
            </w:r>
          </w:p>
        </w:tc>
      </w:tr>
      <w:tr w:rsidR="00085691">
        <w:trPr>
          <w:trHeight w:val="84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13:00~13:30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報到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13:30 – 15:30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教師跨域閱讀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零負擔、學生閱讀寫作加分法分享及相關資源運用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聯合報好讀周報推廣小組</w:t>
            </w:r>
          </w:p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吳孟恬</w:t>
            </w:r>
            <w:r>
              <w:rPr>
                <w:rFonts w:ascii="微軟正黑體" w:eastAsia="微軟正黑體" w:hAnsi="微軟正黑體" w:cs="微軟正黑體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</w:rPr>
              <w:t>經理</w:t>
            </w:r>
            <w:r>
              <w:rPr>
                <w:rFonts w:ascii="微軟正黑體" w:eastAsia="微軟正黑體" w:hAnsi="微軟正黑體" w:cs="微軟正黑體"/>
              </w:rPr>
              <w:t>/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王譽超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</w:rPr>
              <w:t>經理</w:t>
            </w:r>
            <w:r>
              <w:rPr>
                <w:rFonts w:ascii="微軟正黑體" w:eastAsia="微軟正黑體" w:hAnsi="微軟正黑體" w:cs="微軟正黑體"/>
              </w:rPr>
              <w:t xml:space="preserve"> /</w:t>
            </w:r>
            <w:r>
              <w:rPr>
                <w:rFonts w:ascii="微軟正黑體" w:eastAsia="微軟正黑體" w:hAnsi="微軟正黑體" w:cs="微軟正黑體"/>
              </w:rPr>
              <w:t>林雅儀</w:t>
            </w:r>
            <w:r>
              <w:rPr>
                <w:rFonts w:ascii="微軟正黑體" w:eastAsia="微軟正黑體" w:hAnsi="微軟正黑體" w:cs="微軟正黑體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</w:rPr>
              <w:t>副理</w:t>
            </w: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15:30~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合影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‧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賦歸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  <w:color w:val="000000"/>
        </w:rPr>
        <w:t>報名方式：</w:t>
      </w:r>
      <w:r>
        <w:rPr>
          <w:rFonts w:ascii="微軟正黑體" w:eastAsia="微軟正黑體" w:hAnsi="微軟正黑體" w:cs="微軟正黑體"/>
        </w:rPr>
        <w:t>各研習前一週五</w:t>
      </w:r>
      <w:r>
        <w:rPr>
          <w:rFonts w:ascii="微軟正黑體" w:eastAsia="微軟正黑體" w:hAnsi="微軟正黑體" w:cs="微軟正黑體"/>
          <w:color w:val="000000"/>
        </w:rPr>
        <w:t>下午</w:t>
      </w:r>
      <w:r>
        <w:rPr>
          <w:rFonts w:ascii="微軟正黑體" w:eastAsia="微軟正黑體" w:hAnsi="微軟正黑體" w:cs="微軟正黑體"/>
          <w:color w:val="000000"/>
        </w:rPr>
        <w:t>4</w:t>
      </w:r>
      <w:r>
        <w:rPr>
          <w:rFonts w:ascii="微軟正黑體" w:eastAsia="微軟正黑體" w:hAnsi="微軟正黑體" w:cs="微軟正黑體"/>
          <w:color w:val="000000"/>
        </w:rPr>
        <w:t>時前</w:t>
      </w:r>
      <w:proofErr w:type="gramStart"/>
      <w:r>
        <w:rPr>
          <w:rFonts w:ascii="微軟正黑體" w:eastAsia="微軟正黑體" w:hAnsi="微軟正黑體" w:cs="微軟正黑體"/>
          <w:color w:val="000000"/>
        </w:rPr>
        <w:t>逕</w:t>
      </w:r>
      <w:proofErr w:type="gramEnd"/>
      <w:r>
        <w:rPr>
          <w:rFonts w:ascii="微軟正黑體" w:eastAsia="微軟正黑體" w:hAnsi="微軟正黑體" w:cs="微軟正黑體"/>
          <w:color w:val="000000"/>
        </w:rPr>
        <w:t>登入桃園市教師在職研習網</w:t>
      </w:r>
      <w:r>
        <w:rPr>
          <w:rFonts w:ascii="微軟正黑體" w:eastAsia="微軟正黑體" w:hAnsi="微軟正黑體" w:cs="微軟正黑體"/>
        </w:rPr>
        <w:t>報名</w:t>
      </w:r>
      <w:r>
        <w:rPr>
          <w:rFonts w:ascii="微軟正黑體" w:eastAsia="微軟正黑體" w:hAnsi="微軟正黑體" w:cs="微軟正黑體"/>
          <w:color w:val="000000"/>
        </w:rPr>
        <w:t>（</w:t>
      </w:r>
      <w:r>
        <w:rPr>
          <w:rFonts w:ascii="微軟正黑體" w:eastAsia="微軟正黑體" w:hAnsi="微軟正黑體" w:cs="微軟正黑體"/>
        </w:rPr>
        <w:t>研習代號</w:t>
      </w:r>
      <w:r>
        <w:rPr>
          <w:rFonts w:ascii="微軟正黑體" w:eastAsia="微軟正黑體" w:hAnsi="微軟正黑體" w:cs="微軟正黑體"/>
        </w:rPr>
        <w:t>:</w:t>
      </w:r>
      <w:r>
        <w:rPr>
          <w:rFonts w:ascii="微軟正黑體" w:eastAsia="微軟正黑體" w:hAnsi="微軟正黑體" w:cs="微軟正黑體"/>
        </w:rPr>
        <w:t>各場次</w:t>
      </w:r>
      <w:r>
        <w:rPr>
          <w:rFonts w:ascii="微軟正黑體" w:eastAsia="微軟正黑體" w:hAnsi="微軟正黑體" w:cs="微軟正黑體"/>
        </w:rPr>
        <w:lastRenderedPageBreak/>
        <w:t>如上</w:t>
      </w:r>
      <w:proofErr w:type="gramStart"/>
      <w:r>
        <w:rPr>
          <w:rFonts w:ascii="微軟正黑體" w:eastAsia="微軟正黑體" w:hAnsi="微軟正黑體" w:cs="微軟正黑體"/>
          <w:color w:val="000000"/>
        </w:rPr>
        <w:t>）</w:t>
      </w:r>
      <w:proofErr w:type="gramEnd"/>
      <w:r>
        <w:rPr>
          <w:rFonts w:ascii="微軟正黑體" w:eastAsia="微軟正黑體" w:hAnsi="微軟正黑體" w:cs="微軟正黑體"/>
          <w:color w:val="000000"/>
        </w:rPr>
        <w:t>並請</w:t>
      </w:r>
      <w:proofErr w:type="gramStart"/>
      <w:r>
        <w:rPr>
          <w:rFonts w:ascii="微軟正黑體" w:eastAsia="微軟正黑體" w:hAnsi="微軟正黑體" w:cs="微軟正黑體"/>
          <w:color w:val="000000"/>
        </w:rPr>
        <w:t>學校薦派完</w:t>
      </w:r>
      <w:proofErr w:type="gramEnd"/>
      <w:r>
        <w:rPr>
          <w:rFonts w:ascii="微軟正黑體" w:eastAsia="微軟正黑體" w:hAnsi="微軟正黑體" w:cs="微軟正黑體"/>
          <w:color w:val="000000"/>
        </w:rPr>
        <w:t>畢，各場次至多</w:t>
      </w:r>
      <w:r>
        <w:rPr>
          <w:rFonts w:ascii="微軟正黑體" w:eastAsia="微軟正黑體" w:hAnsi="微軟正黑體" w:cs="微軟正黑體"/>
        </w:rPr>
        <w:t>90</w:t>
      </w:r>
      <w:r>
        <w:rPr>
          <w:rFonts w:ascii="微軟正黑體" w:eastAsia="微軟正黑體" w:hAnsi="微軟正黑體" w:cs="微軟正黑體"/>
          <w:color w:val="000000"/>
        </w:rPr>
        <w:t>名，依報名先後順序錄取，額滿為止，各場次全程參與教師將核予進修研習時數</w:t>
      </w:r>
      <w:r>
        <w:rPr>
          <w:rFonts w:ascii="微軟正黑體" w:eastAsia="微軟正黑體" w:hAnsi="微軟正黑體" w:cs="微軟正黑體"/>
          <w:color w:val="000000"/>
        </w:rPr>
        <w:t>2</w:t>
      </w:r>
      <w:r>
        <w:rPr>
          <w:rFonts w:ascii="微軟正黑體" w:eastAsia="微軟正黑體" w:hAnsi="微軟正黑體" w:cs="微軟正黑體"/>
          <w:color w:val="000000"/>
        </w:rPr>
        <w:t>小時之研習證明。</w:t>
      </w:r>
      <w:proofErr w:type="gramStart"/>
      <w:r>
        <w:rPr>
          <w:rFonts w:ascii="微軟正黑體" w:eastAsia="微軟正黑體" w:hAnsi="微軟正黑體" w:cs="微軟正黑體"/>
        </w:rPr>
        <w:t>（</w:t>
      </w:r>
      <w:proofErr w:type="gramEnd"/>
      <w:r>
        <w:rPr>
          <w:rFonts w:ascii="微軟正黑體" w:eastAsia="微軟正黑體" w:hAnsi="微軟正黑體" w:cs="微軟正黑體"/>
        </w:rPr>
        <w:t>石門國小場</w:t>
      </w:r>
      <w:r>
        <w:rPr>
          <w:rFonts w:ascii="微軟正黑體" w:eastAsia="微軟正黑體" w:hAnsi="微軟正黑體" w:cs="微軟正黑體"/>
        </w:rPr>
        <w:t>9/24</w:t>
      </w:r>
      <w:r>
        <w:rPr>
          <w:rFonts w:ascii="微軟正黑體" w:eastAsia="微軟正黑體" w:hAnsi="微軟正黑體" w:cs="微軟正黑體"/>
        </w:rPr>
        <w:t>下午四點報名截止；青</w:t>
      </w:r>
      <w:proofErr w:type="gramStart"/>
      <w:r>
        <w:rPr>
          <w:rFonts w:ascii="微軟正黑體" w:eastAsia="微軟正黑體" w:hAnsi="微軟正黑體" w:cs="微軟正黑體"/>
        </w:rPr>
        <w:t>埔</w:t>
      </w:r>
      <w:proofErr w:type="gramEnd"/>
      <w:r>
        <w:rPr>
          <w:rFonts w:ascii="微軟正黑體" w:eastAsia="微軟正黑體" w:hAnsi="微軟正黑體" w:cs="微軟正黑體"/>
        </w:rPr>
        <w:t>國中場</w:t>
      </w:r>
      <w:r>
        <w:rPr>
          <w:rFonts w:ascii="微軟正黑體" w:eastAsia="微軟正黑體" w:hAnsi="微軟正黑體" w:cs="微軟正黑體"/>
        </w:rPr>
        <w:t>10/1</w:t>
      </w:r>
      <w:r>
        <w:rPr>
          <w:rFonts w:ascii="微軟正黑體" w:eastAsia="微軟正黑體" w:hAnsi="微軟正黑體" w:cs="微軟正黑體"/>
        </w:rPr>
        <w:t>下午四點報名截止；文欣國小場</w:t>
      </w:r>
      <w:r>
        <w:rPr>
          <w:rFonts w:ascii="微軟正黑體" w:eastAsia="微軟正黑體" w:hAnsi="微軟正黑體" w:cs="微軟正黑體"/>
        </w:rPr>
        <w:t>10/8</w:t>
      </w:r>
      <w:r>
        <w:rPr>
          <w:rFonts w:ascii="微軟正黑體" w:eastAsia="微軟正黑體" w:hAnsi="微軟正黑體" w:cs="微軟正黑體"/>
        </w:rPr>
        <w:t>下午四點報名截止；楊梅國中</w:t>
      </w:r>
      <w:r>
        <w:rPr>
          <w:rFonts w:ascii="微軟正黑體" w:eastAsia="微軟正黑體" w:hAnsi="微軟正黑體" w:cs="微軟正黑體"/>
        </w:rPr>
        <w:t>10/15</w:t>
      </w:r>
      <w:r>
        <w:rPr>
          <w:rFonts w:ascii="微軟正黑體" w:eastAsia="微軟正黑體" w:hAnsi="微軟正黑體" w:cs="微軟正黑體"/>
        </w:rPr>
        <w:t>下午四點報名截止</w:t>
      </w:r>
      <w:proofErr w:type="gramStart"/>
      <w:r>
        <w:rPr>
          <w:rFonts w:ascii="微軟正黑體" w:eastAsia="微軟正黑體" w:hAnsi="微軟正黑體" w:cs="微軟正黑體"/>
        </w:rPr>
        <w:t>）</w:t>
      </w:r>
      <w:proofErr w:type="gramEnd"/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proofErr w:type="gramStart"/>
      <w:r>
        <w:rPr>
          <w:rFonts w:ascii="微軟正黑體" w:eastAsia="微軟正黑體" w:hAnsi="微軟正黑體" w:cs="微軟正黑體"/>
        </w:rPr>
        <w:t>研習線上會議室</w:t>
      </w:r>
      <w:proofErr w:type="gramEnd"/>
      <w:r>
        <w:rPr>
          <w:rFonts w:ascii="微軟正黑體" w:eastAsia="微軟正黑體" w:hAnsi="微軟正黑體" w:cs="微軟正黑體"/>
        </w:rPr>
        <w:t>將會於各場研習前半小時開啟，會議室連結如下：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第一線上會議室：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第二線上會議室：</w:t>
      </w:r>
    </w:p>
    <w:p w:rsidR="00085691" w:rsidRDefault="00501A3E">
      <w:pPr>
        <w:ind w:left="96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期間若有任何異動請見聯合學苑官方網站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本計畫奉核定後實施，修正時亦同。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計畫聯絡人：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聯合報教育事業部</w:t>
      </w:r>
      <w:r>
        <w:rPr>
          <w:rFonts w:ascii="微軟正黑體" w:eastAsia="微軟正黑體" w:hAnsi="微軟正黑體" w:cs="微軟正黑體"/>
        </w:rPr>
        <w:t xml:space="preserve"> </w:t>
      </w:r>
      <w:r>
        <w:rPr>
          <w:rFonts w:ascii="微軟正黑體" w:eastAsia="微軟正黑體" w:hAnsi="微軟正黑體" w:cs="微軟正黑體"/>
        </w:rPr>
        <w:t>好讀周報</w:t>
      </w:r>
      <w:r>
        <w:rPr>
          <w:rFonts w:ascii="微軟正黑體" w:eastAsia="微軟正黑體" w:hAnsi="微軟正黑體" w:cs="微軟正黑體"/>
        </w:rPr>
        <w:t xml:space="preserve"> </w:t>
      </w:r>
      <w:r>
        <w:rPr>
          <w:rFonts w:ascii="微軟正黑體" w:eastAsia="微軟正黑體" w:hAnsi="微軟正黑體" w:cs="微軟正黑體"/>
        </w:rPr>
        <w:t>吳孟恬小姐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辦公室電話</w:t>
      </w:r>
      <w:r>
        <w:rPr>
          <w:rFonts w:ascii="微軟正黑體" w:eastAsia="微軟正黑體" w:hAnsi="微軟正黑體" w:cs="微軟正黑體"/>
        </w:rPr>
        <w:t xml:space="preserve">:02-86925588#5073  </w:t>
      </w:r>
      <w:r>
        <w:rPr>
          <w:rFonts w:ascii="微軟正黑體" w:eastAsia="微軟正黑體" w:hAnsi="微軟正黑體" w:cs="微軟正黑體"/>
        </w:rPr>
        <w:t>電子信箱</w:t>
      </w:r>
      <w:r>
        <w:rPr>
          <w:rFonts w:ascii="微軟正黑體" w:eastAsia="微軟正黑體" w:hAnsi="微軟正黑體" w:cs="微軟正黑體"/>
        </w:rPr>
        <w:t xml:space="preserve">:mengtien.wu@udngroup.com </w:t>
      </w:r>
    </w:p>
    <w:p w:rsidR="00085691" w:rsidRDefault="00501A3E">
      <w:pPr>
        <w:jc w:val="both"/>
        <w:rPr>
          <w:rFonts w:ascii="微軟正黑體" w:eastAsia="微軟正黑體" w:hAnsi="微軟正黑體" w:cs="微軟正黑體"/>
          <w:color w:val="000000"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lastRenderedPageBreak/>
        <w:t>附件</w:t>
      </w:r>
      <w:r>
        <w:rPr>
          <w:rFonts w:ascii="標楷體" w:eastAsia="標楷體" w:hAnsi="標楷體" w:cs="標楷體"/>
          <w:b/>
        </w:rPr>
        <w:t>1</w:t>
      </w:r>
      <w:r>
        <w:rPr>
          <w:rFonts w:ascii="標楷體" w:eastAsia="標楷體" w:hAnsi="標楷體" w:cs="標楷體"/>
          <w:b/>
        </w:rPr>
        <w:t>：</w:t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課程表</w:t>
      </w:r>
    </w:p>
    <w:tbl>
      <w:tblPr>
        <w:tblStyle w:val="a7"/>
        <w:tblW w:w="97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6"/>
        <w:gridCol w:w="8616"/>
      </w:tblGrid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研習主題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微軟正黑體" w:eastAsia="微軟正黑體" w:hAnsi="微軟正黑體" w:cs="微軟正黑體"/>
              </w:rPr>
              <w:t>教師跨域閱讀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零負擔、學生閱讀寫作加分法分享及相關資源運用</w:t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研習大綱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．認識好讀周報設計與教學使用時機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．相關資源：聯合學苑、</w:t>
            </w:r>
            <w:proofErr w:type="gramStart"/>
            <w:r>
              <w:rPr>
                <w:rFonts w:ascii="標楷體" w:eastAsia="標楷體" w:hAnsi="標楷體" w:cs="標楷體"/>
              </w:rPr>
              <w:t>東寫西讀紛絲團</w:t>
            </w:r>
            <w:proofErr w:type="gramEnd"/>
            <w:r>
              <w:rPr>
                <w:rFonts w:ascii="標楷體" w:eastAsia="標楷體" w:hAnsi="標楷體" w:cs="標楷體"/>
              </w:rPr>
              <w:t>、教師手冊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．好讀周報人氣投稿活動介紹</w:t>
            </w:r>
            <w:r>
              <w:rPr>
                <w:rFonts w:ascii="標楷體" w:eastAsia="標楷體" w:hAnsi="標楷體" w:cs="標楷體"/>
              </w:rPr>
              <w:t>:</w:t>
            </w:r>
            <w:proofErr w:type="gramStart"/>
            <w:r>
              <w:rPr>
                <w:rFonts w:ascii="標楷體" w:eastAsia="標楷體" w:hAnsi="標楷體" w:cs="標楷體"/>
              </w:rPr>
              <w:t>圖擊隊</w:t>
            </w:r>
            <w:proofErr w:type="gramEnd"/>
            <w:r>
              <w:rPr>
                <w:rFonts w:ascii="標楷體" w:eastAsia="標楷體" w:hAnsi="標楷體" w:cs="標楷體"/>
              </w:rPr>
              <w:t>、影</w:t>
            </w:r>
            <w:proofErr w:type="gramStart"/>
            <w:r>
              <w:rPr>
                <w:rFonts w:ascii="標楷體" w:eastAsia="標楷體" w:hAnsi="標楷體" w:cs="標楷體"/>
              </w:rPr>
              <w:t>音圖擊</w:t>
            </w:r>
            <w:proofErr w:type="gramEnd"/>
            <w:r>
              <w:rPr>
                <w:rFonts w:ascii="標楷體" w:eastAsia="標楷體" w:hAnsi="標楷體" w:cs="標楷體"/>
              </w:rPr>
              <w:t>隊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．周周更新學習單與萬用學習單教學實例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．各縣市各校學生操作學習單實際成果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4724643" cy="2762392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643" cy="27623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246517" cy="4289969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6517" cy="42899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09658" cy="400534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658" cy="4005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40264" cy="4071763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264" cy="4071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p w:rsidR="00085691" w:rsidRDefault="00501A3E">
      <w:pPr>
        <w:widowControl/>
        <w:jc w:val="both"/>
        <w:rPr>
          <w:rFonts w:ascii="標楷體" w:eastAsia="標楷體" w:hAnsi="標楷體" w:cs="標楷體"/>
          <w:b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lastRenderedPageBreak/>
        <w:t>講師群簡介</w:t>
      </w:r>
    </w:p>
    <w:tbl>
      <w:tblPr>
        <w:tblStyle w:val="a8"/>
        <w:tblW w:w="93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32"/>
      </w:tblGrid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講師群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聯合報好讀周報推廣小組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師資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吳孟恬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國立師範大學資訊教育研究所</w:t>
            </w:r>
            <w:r>
              <w:rPr>
                <w:rFonts w:ascii="標楷體" w:eastAsia="標楷體" w:hAnsi="標楷體" w:cs="標楷體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</w:rPr>
              <w:t>肄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私立輔仁大學中國文學系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畢</w:t>
            </w:r>
            <w:r>
              <w:rPr>
                <w:rFonts w:ascii="標楷體" w:eastAsia="標楷體" w:hAnsi="標楷體" w:cs="標楷體"/>
              </w:rPr>
              <w:t>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聯合報教育事業部專案經理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聯合報教育事業部總經理特助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聯合線上數位出版部副</w:t>
            </w:r>
            <w:proofErr w:type="gramEnd"/>
            <w:r>
              <w:rPr>
                <w:rFonts w:ascii="標楷體" w:eastAsia="標楷體" w:hAnsi="標楷體" w:cs="標楷體"/>
              </w:rPr>
              <w:t>理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數位閱讀推廣</w:t>
            </w:r>
            <w:r>
              <w:rPr>
                <w:rFonts w:ascii="標楷體" w:eastAsia="標楷體" w:hAnsi="標楷體" w:cs="標楷體"/>
              </w:rPr>
              <w:t>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聯合報人力資源室人才發展組主任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企業各階、各主題體驗式教育訓練</w:t>
            </w:r>
            <w:r>
              <w:rPr>
                <w:rFonts w:ascii="標楷體" w:eastAsia="標楷體" w:hAnsi="標楷體" w:cs="標楷體"/>
              </w:rPr>
              <w:t>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聯合報教育事業部創新中心經理、課程研發經理、總經理特助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閱讀寫作推廣</w:t>
            </w:r>
            <w:r>
              <w:rPr>
                <w:rFonts w:ascii="標楷體" w:eastAsia="標楷體" w:hAnsi="標楷體" w:cs="標楷體"/>
              </w:rPr>
              <w:t>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智慧華語公司企畫經理、教材研發與師訓小組負責人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海外華語文推廣</w:t>
            </w:r>
            <w:r>
              <w:rPr>
                <w:rFonts w:ascii="標楷體" w:eastAsia="標楷體" w:hAnsi="標楷體" w:cs="標楷體"/>
              </w:rPr>
              <w:t>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階梯數位學苑生涯規劃部課程研發經理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派駐香港</w:t>
            </w:r>
            <w:r>
              <w:rPr>
                <w:rFonts w:ascii="標楷體" w:eastAsia="標楷體" w:hAnsi="標楷體" w:cs="標楷體"/>
              </w:rPr>
              <w:t>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小魯文化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天衛文化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出版社編輯主任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兒童文學閱讀推廣</w:t>
            </w:r>
            <w:r>
              <w:rPr>
                <w:rFonts w:ascii="標楷體" w:eastAsia="標楷體" w:hAnsi="標楷體" w:cs="標楷體"/>
              </w:rPr>
              <w:t>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參與九年一貫教科書國語文、生活、社會領域編輯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王譽超</w:t>
            </w:r>
            <w:proofErr w:type="gramEnd"/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臺灣大學中國文學系碩士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現任：聯合報教育事業部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教學與教材中心經理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proofErr w:type="gramStart"/>
            <w:r>
              <w:rPr>
                <w:rFonts w:ascii="標楷體" w:eastAsia="標楷體" w:hAnsi="標楷體" w:cs="標楷體"/>
              </w:rPr>
              <w:t>功文文化事業</w:t>
            </w:r>
            <w:proofErr w:type="gramEnd"/>
            <w:r>
              <w:rPr>
                <w:rFonts w:ascii="標楷體" w:eastAsia="標楷體" w:hAnsi="標楷體" w:cs="標楷體"/>
              </w:rPr>
              <w:t>股份有限公司教務處副課長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>臺灣大學中文系聲韻學助教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林雅儀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國立中正大學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傳播系畢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聯合報教育事業部行銷教育中心副理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校園新聞採訪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好讀周報專欄策畫，近期包括：</w:t>
            </w:r>
            <w:proofErr w:type="gramStart"/>
            <w:r>
              <w:rPr>
                <w:rFonts w:ascii="標楷體" w:eastAsia="標楷體" w:hAnsi="標楷體" w:cs="標楷體"/>
              </w:rPr>
              <w:t>補腦算算</w:t>
            </w:r>
            <w:proofErr w:type="gramEnd"/>
            <w:r>
              <w:rPr>
                <w:rFonts w:ascii="標楷體" w:eastAsia="標楷體" w:hAnsi="標楷體" w:cs="標楷體"/>
              </w:rPr>
              <w:t>鍋、領航說書人、讀</w:t>
            </w:r>
          </w:p>
          <w:p w:rsidR="00085691" w:rsidRDefault="00501A3E">
            <w:pPr>
              <w:ind w:left="7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家在地學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好讀周報及周邊產品策畫與行銷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聯合學苑網站策畫與用戶經營活動</w:t>
            </w:r>
            <w:proofErr w:type="gramStart"/>
            <w:r>
              <w:rPr>
                <w:rFonts w:ascii="標楷體" w:eastAsia="標楷體" w:hAnsi="標楷體" w:cs="標楷體"/>
              </w:rPr>
              <w:t>規</w:t>
            </w:r>
            <w:proofErr w:type="gramEnd"/>
            <w:r>
              <w:rPr>
                <w:rFonts w:ascii="標楷體" w:eastAsia="標楷體" w:hAnsi="標楷體" w:cs="標楷體"/>
              </w:rPr>
              <w:t>畫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臉書粉絲</w:t>
            </w:r>
            <w:proofErr w:type="gramEnd"/>
            <w:r>
              <w:rPr>
                <w:rFonts w:ascii="標楷體" w:eastAsia="標楷體" w:hAnsi="標楷體" w:cs="標楷體"/>
              </w:rPr>
              <w:t>團「</w:t>
            </w:r>
            <w:proofErr w:type="gramStart"/>
            <w:r>
              <w:rPr>
                <w:rFonts w:ascii="標楷體" w:eastAsia="標楷體" w:hAnsi="標楷體" w:cs="標楷體"/>
              </w:rPr>
              <w:t>東寫西</w:t>
            </w:r>
            <w:proofErr w:type="gramEnd"/>
            <w:r>
              <w:rPr>
                <w:rFonts w:ascii="標楷體" w:eastAsia="標楷體" w:hAnsi="標楷體" w:cs="標楷體"/>
              </w:rPr>
              <w:t>讀」</w:t>
            </w:r>
            <w:proofErr w:type="gramStart"/>
            <w:r>
              <w:rPr>
                <w:rFonts w:ascii="標楷體" w:eastAsia="標楷體" w:hAnsi="標楷體" w:cs="標楷體"/>
              </w:rPr>
              <w:t>小編群成</w:t>
            </w:r>
            <w:proofErr w:type="gramEnd"/>
            <w:r>
              <w:rPr>
                <w:rFonts w:ascii="標楷體" w:eastAsia="標楷體" w:hAnsi="標楷體" w:cs="標楷體"/>
              </w:rPr>
              <w:t>員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聯合報寫作教室講師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>為國內大學語文系所畢業，並有長期寫作教學經驗。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>寫作教室專業作文師資授課，兼顧品質與穩定。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>各縣市分享閱讀寫作教學實務辦有好讀周報研習</w:t>
            </w:r>
            <w:proofErr w:type="gramStart"/>
            <w:r>
              <w:rPr>
                <w:rFonts w:ascii="標楷體" w:eastAsia="標楷體" w:hAnsi="標楷體" w:cs="標楷體"/>
              </w:rPr>
              <w:t>工作坊頗獲</w:t>
            </w:r>
            <w:proofErr w:type="gramEnd"/>
            <w:r>
              <w:rPr>
                <w:rFonts w:ascii="標楷體" w:eastAsia="標楷體" w:hAnsi="標楷體" w:cs="標楷體"/>
              </w:rPr>
              <w:t>好評。</w:t>
            </w:r>
          </w:p>
        </w:tc>
      </w:tr>
      <w:tr w:rsidR="00085691">
        <w:trPr>
          <w:jc w:val="center"/>
        </w:trPr>
        <w:tc>
          <w:tcPr>
            <w:tcW w:w="1418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曾至臺北市、新北市、宜蘭市、新竹市、嘉義市、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南市、高雄市、花蓮市進行師生培力增能講座獲師生歡迎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除縣市演講外，另也受邀至各校針對全校老師研習。</w:t>
            </w:r>
          </w:p>
        </w:tc>
      </w:tr>
      <w:tr w:rsidR="00085691">
        <w:trPr>
          <w:jc w:val="center"/>
        </w:trPr>
        <w:tc>
          <w:tcPr>
            <w:tcW w:w="1418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2823050" cy="2097037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050" cy="20970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3811</wp:posOffset>
                  </wp:positionH>
                  <wp:positionV relativeFrom="paragraph">
                    <wp:posOffset>34925</wp:posOffset>
                  </wp:positionV>
                  <wp:extent cx="2806700" cy="1365885"/>
                  <wp:effectExtent l="0" t="0" r="0" b="0"/>
                  <wp:wrapSquare wrapText="bothSides" distT="0" distB="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1365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sectPr w:rsidR="00085691">
      <w:footerReference w:type="even" r:id="rId15"/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A3E" w:rsidRDefault="00501A3E">
      <w:r>
        <w:separator/>
      </w:r>
    </w:p>
  </w:endnote>
  <w:endnote w:type="continuationSeparator" w:id="0">
    <w:p w:rsidR="00501A3E" w:rsidRDefault="0050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691" w:rsidRDefault="00501A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085691" w:rsidRDefault="0008569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A3E" w:rsidRDefault="00501A3E">
      <w:r>
        <w:separator/>
      </w:r>
    </w:p>
  </w:footnote>
  <w:footnote w:type="continuationSeparator" w:id="0">
    <w:p w:rsidR="00501A3E" w:rsidRDefault="00501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5FF9"/>
    <w:multiLevelType w:val="multilevel"/>
    <w:tmpl w:val="4508BF6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1F71DA"/>
    <w:multiLevelType w:val="multilevel"/>
    <w:tmpl w:val="27F66E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DC1CB0"/>
    <w:multiLevelType w:val="multilevel"/>
    <w:tmpl w:val="85406A5E"/>
    <w:lvl w:ilvl="0">
      <w:start w:val="1"/>
      <w:numFmt w:val="decimal"/>
      <w:lvlText w:val="（%1）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91"/>
    <w:rsid w:val="00085691"/>
    <w:rsid w:val="00501A3E"/>
    <w:rsid w:val="00AC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99EB25-F7B5-494A-97EC-BCCED8F5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xyj-txeu-gpp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meet.google.com/sub-wjux-ayu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陳煜翔</dc:creator>
  <cp:lastModifiedBy>陳煜翔</cp:lastModifiedBy>
  <cp:revision>2</cp:revision>
  <dcterms:created xsi:type="dcterms:W3CDTF">2021-09-27T01:30:00Z</dcterms:created>
  <dcterms:modified xsi:type="dcterms:W3CDTF">2021-09-27T01:30:00Z</dcterms:modified>
</cp:coreProperties>
</file>